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C26" w:rsidRDefault="00D256C7">
      <w:pPr>
        <w:spacing w:after="0" w:line="360" w:lineRule="auto"/>
        <w:ind w:left="10" w:hangingChars="3"/>
        <w:jc w:val="both"/>
        <w:rPr>
          <w:rFonts w:ascii="Times New Roman" w:eastAsia="黑体" w:hAnsi="Times New Roman"/>
          <w:b/>
          <w:bCs/>
          <w:szCs w:val="32"/>
        </w:rPr>
      </w:pPr>
      <w:r>
        <w:rPr>
          <w:rFonts w:ascii="Times New Roman" w:eastAsia="黑体" w:hAnsi="Times New Roman"/>
          <w:b/>
          <w:bCs/>
          <w:szCs w:val="32"/>
        </w:rPr>
        <w:t>附件</w:t>
      </w:r>
      <w:r w:rsidR="008220C7">
        <w:rPr>
          <w:rFonts w:ascii="Times New Roman" w:eastAsia="黑体" w:hAnsi="Times New Roman"/>
          <w:b/>
          <w:bCs/>
          <w:szCs w:val="32"/>
        </w:rPr>
        <w:t>4</w:t>
      </w:r>
    </w:p>
    <w:p w:rsidR="003D7C26" w:rsidRPr="008220C7" w:rsidRDefault="00D256C7">
      <w:pPr>
        <w:spacing w:after="0" w:line="360" w:lineRule="auto"/>
        <w:ind w:left="0" w:firstLine="0"/>
        <w:jc w:val="center"/>
        <w:rPr>
          <w:rFonts w:ascii="黑体" w:eastAsia="黑体" w:hAnsi="黑体" w:cs="Times New Roman"/>
          <w:b/>
          <w:bCs/>
          <w:szCs w:val="32"/>
        </w:rPr>
      </w:pPr>
      <w:r w:rsidRPr="008220C7">
        <w:rPr>
          <w:rFonts w:ascii="黑体" w:eastAsia="黑体" w:hAnsi="黑体" w:cs="Times New Roman"/>
          <w:b/>
          <w:bCs/>
          <w:szCs w:val="32"/>
        </w:rPr>
        <w:t>202</w:t>
      </w:r>
      <w:r w:rsidRPr="008220C7">
        <w:rPr>
          <w:rFonts w:ascii="黑体" w:eastAsia="黑体" w:hAnsi="黑体" w:cs="Times New Roman" w:hint="eastAsia"/>
          <w:b/>
          <w:bCs/>
          <w:szCs w:val="32"/>
        </w:rPr>
        <w:t>5</w:t>
      </w:r>
      <w:r w:rsidRPr="008220C7">
        <w:rPr>
          <w:rFonts w:ascii="黑体" w:eastAsia="黑体" w:hAnsi="黑体" w:cs="Times New Roman"/>
          <w:b/>
          <w:bCs/>
          <w:szCs w:val="32"/>
        </w:rPr>
        <w:t>年度西南财经大学</w:t>
      </w:r>
      <w:r w:rsidR="008220C7" w:rsidRPr="008220C7">
        <w:rPr>
          <w:rFonts w:ascii="黑体" w:eastAsia="黑体" w:hAnsi="黑体" w:cs="Times New Roman" w:hint="eastAsia"/>
          <w:b/>
          <w:bCs/>
          <w:szCs w:val="32"/>
        </w:rPr>
        <w:t>金融学院、</w:t>
      </w:r>
      <w:r w:rsidRPr="008220C7">
        <w:rPr>
          <w:rFonts w:ascii="黑体" w:eastAsia="黑体" w:hAnsi="黑体" w:cs="Times New Roman" w:hint="eastAsia"/>
          <w:b/>
          <w:bCs/>
          <w:szCs w:val="32"/>
        </w:rPr>
        <w:t>中国金融研究院拟推荐</w:t>
      </w:r>
      <w:r w:rsidRPr="008220C7">
        <w:rPr>
          <w:rFonts w:ascii="黑体" w:eastAsia="黑体" w:hAnsi="黑体" w:cs="Times New Roman"/>
          <w:b/>
          <w:bCs/>
          <w:szCs w:val="32"/>
        </w:rPr>
        <w:t>“</w:t>
      </w:r>
      <w:r w:rsidR="008220C7" w:rsidRPr="008220C7">
        <w:rPr>
          <w:rFonts w:ascii="黑体" w:eastAsia="黑体" w:hAnsi="黑体" w:cs="Times New Roman" w:hint="eastAsia"/>
          <w:b/>
          <w:bCs/>
          <w:szCs w:val="32"/>
        </w:rPr>
        <w:t>五四红旗团支部</w:t>
      </w:r>
      <w:r w:rsidRPr="008220C7">
        <w:rPr>
          <w:rFonts w:ascii="黑体" w:eastAsia="黑体" w:hAnsi="黑体" w:cs="Times New Roman" w:hint="eastAsia"/>
          <w:b/>
          <w:bCs/>
          <w:szCs w:val="32"/>
        </w:rPr>
        <w:t>”</w:t>
      </w:r>
      <w:r w:rsidR="008220C7" w:rsidRPr="008220C7">
        <w:rPr>
          <w:rFonts w:ascii="黑体" w:eastAsia="黑体" w:hAnsi="黑体" w:cs="Times New Roman" w:hint="eastAsia"/>
          <w:b/>
          <w:bCs/>
          <w:szCs w:val="32"/>
        </w:rPr>
        <w:t>、“五四青年标兵”</w:t>
      </w:r>
      <w:r w:rsidRPr="008220C7">
        <w:rPr>
          <w:rFonts w:ascii="黑体" w:eastAsia="黑体" w:hAnsi="黑体" w:cs="Times New Roman"/>
          <w:b/>
          <w:bCs/>
          <w:szCs w:val="32"/>
        </w:rPr>
        <w:t>名单</w:t>
      </w:r>
    </w:p>
    <w:p w:rsidR="003D7C26" w:rsidRDefault="003D7C26">
      <w:pPr>
        <w:spacing w:afterLines="100" w:after="312" w:line="360" w:lineRule="auto"/>
        <w:ind w:left="0" w:firstLine="0"/>
        <w:jc w:val="center"/>
        <w:rPr>
          <w:rFonts w:ascii="Times New Roman" w:eastAsia="黑体" w:hAnsi="Times New Roman"/>
          <w:szCs w:val="32"/>
        </w:rPr>
      </w:pPr>
    </w:p>
    <w:p w:rsidR="003D7C26" w:rsidRDefault="008220C7">
      <w:pPr>
        <w:spacing w:after="0" w:line="360" w:lineRule="auto"/>
        <w:ind w:left="0" w:firstLine="0"/>
        <w:jc w:val="center"/>
        <w:rPr>
          <w:rFonts w:ascii="Times New Roman" w:eastAsia="黑体" w:hAnsi="Times New Roman"/>
          <w:szCs w:val="32"/>
        </w:rPr>
      </w:pPr>
      <w:r>
        <w:rPr>
          <w:rFonts w:ascii="Times New Roman" w:eastAsia="黑体" w:hAnsi="Times New Roman" w:hint="eastAsia"/>
          <w:szCs w:val="32"/>
        </w:rPr>
        <w:t>五四红旗团支部</w:t>
      </w:r>
    </w:p>
    <w:p w:rsidR="008220C7" w:rsidRDefault="008220C7">
      <w:pPr>
        <w:spacing w:after="0" w:line="360" w:lineRule="auto"/>
        <w:ind w:left="0" w:firstLine="0"/>
        <w:jc w:val="center"/>
        <w:rPr>
          <w:rFonts w:ascii="Times New Roman" w:eastAsia="黑体" w:hAnsi="Times New Roman" w:hint="eastAsia"/>
          <w:szCs w:val="32"/>
        </w:rPr>
      </w:pPr>
      <w:r>
        <w:rPr>
          <w:rFonts w:ascii="Times New Roman" w:eastAsia="黑体" w:hAnsi="Times New Roman" w:cs="Times New Roman"/>
          <w:szCs w:val="32"/>
        </w:rPr>
        <w:t>2024</w:t>
      </w:r>
      <w:r>
        <w:rPr>
          <w:rFonts w:ascii="Times New Roman" w:eastAsia="黑体" w:hAnsi="Times New Roman"/>
          <w:szCs w:val="32"/>
        </w:rPr>
        <w:t>级金融学</w:t>
      </w:r>
      <w:r>
        <w:rPr>
          <w:rFonts w:ascii="Times New Roman" w:eastAsia="黑体" w:hAnsi="Times New Roman" w:hint="eastAsia"/>
          <w:szCs w:val="32"/>
        </w:rPr>
        <w:t>（证券、期货方向）本科</w:t>
      </w:r>
      <w:r>
        <w:rPr>
          <w:rFonts w:ascii="Times New Roman" w:eastAsia="黑体" w:hAnsi="Times New Roman"/>
          <w:szCs w:val="32"/>
        </w:rPr>
        <w:t>第</w:t>
      </w:r>
      <w:r>
        <w:rPr>
          <w:rFonts w:ascii="Times New Roman" w:eastAsia="黑体" w:hAnsi="Times New Roman" w:cs="Times New Roman"/>
          <w:szCs w:val="32"/>
        </w:rPr>
        <w:t>2</w:t>
      </w:r>
      <w:r>
        <w:rPr>
          <w:rFonts w:ascii="Times New Roman" w:eastAsia="黑体" w:hAnsi="Times New Roman"/>
          <w:szCs w:val="32"/>
        </w:rPr>
        <w:t>团支部</w:t>
      </w:r>
    </w:p>
    <w:p w:rsidR="008220C7" w:rsidRDefault="008220C7" w:rsidP="008220C7">
      <w:pPr>
        <w:spacing w:after="160" w:line="278" w:lineRule="auto"/>
        <w:ind w:left="0" w:firstLine="0"/>
        <w:rPr>
          <w:rFonts w:ascii="Times New Roman" w:eastAsia="黑体" w:hAnsi="Times New Roman"/>
          <w:szCs w:val="32"/>
        </w:rPr>
      </w:pPr>
    </w:p>
    <w:p w:rsidR="008220C7" w:rsidRDefault="008220C7" w:rsidP="008220C7">
      <w:pPr>
        <w:spacing w:after="160" w:line="278" w:lineRule="auto"/>
        <w:ind w:left="0" w:firstLine="0"/>
        <w:jc w:val="center"/>
        <w:rPr>
          <w:rFonts w:ascii="Times New Roman" w:eastAsia="黑体" w:hAnsi="Times New Roman"/>
          <w:szCs w:val="32"/>
        </w:rPr>
      </w:pPr>
      <w:r>
        <w:rPr>
          <w:rFonts w:ascii="Times New Roman" w:eastAsia="黑体" w:hAnsi="Times New Roman" w:hint="eastAsia"/>
          <w:szCs w:val="32"/>
        </w:rPr>
        <w:t>五四红旗标兵</w:t>
      </w:r>
    </w:p>
    <w:p w:rsidR="008220C7" w:rsidRPr="008220C7" w:rsidRDefault="008220C7" w:rsidP="008220C7">
      <w:pPr>
        <w:spacing w:after="160" w:line="278" w:lineRule="auto"/>
        <w:ind w:left="0" w:firstLine="0"/>
        <w:jc w:val="center"/>
        <w:rPr>
          <w:rFonts w:ascii="Times New Roman" w:eastAsia="黑体" w:hAnsi="Times New Roman" w:hint="eastAsia"/>
          <w:szCs w:val="32"/>
        </w:rPr>
      </w:pPr>
      <w:r>
        <w:rPr>
          <w:rFonts w:ascii="Times New Roman" w:eastAsia="黑体" w:hAnsi="Times New Roman" w:hint="eastAsia"/>
          <w:szCs w:val="32"/>
        </w:rPr>
        <w:t>2</w:t>
      </w:r>
      <w:r>
        <w:rPr>
          <w:rFonts w:ascii="Times New Roman" w:eastAsia="黑体" w:hAnsi="Times New Roman"/>
          <w:szCs w:val="32"/>
        </w:rPr>
        <w:t>024</w:t>
      </w:r>
      <w:r>
        <w:rPr>
          <w:rFonts w:ascii="Times New Roman" w:eastAsia="黑体" w:hAnsi="Times New Roman" w:hint="eastAsia"/>
          <w:szCs w:val="32"/>
        </w:rPr>
        <w:t>级金融学（双语实验班）</w:t>
      </w:r>
      <w:r>
        <w:rPr>
          <w:rFonts w:ascii="Times New Roman" w:eastAsia="黑体" w:hAnsi="Times New Roman" w:hint="eastAsia"/>
          <w:szCs w:val="32"/>
        </w:rPr>
        <w:t xml:space="preserve"> </w:t>
      </w:r>
      <w:r>
        <w:rPr>
          <w:rFonts w:ascii="Times New Roman" w:eastAsia="黑体" w:hAnsi="Times New Roman"/>
          <w:szCs w:val="32"/>
        </w:rPr>
        <w:t xml:space="preserve"> </w:t>
      </w:r>
      <w:r w:rsidRPr="008220C7">
        <w:rPr>
          <w:rFonts w:ascii="Times New Roman" w:eastAsia="黑体" w:hAnsi="Times New Roman" w:hint="eastAsia"/>
          <w:szCs w:val="32"/>
        </w:rPr>
        <w:t>徐</w:t>
      </w:r>
      <w:bookmarkStart w:id="0" w:name="_GoBack"/>
      <w:bookmarkEnd w:id="0"/>
      <w:r w:rsidRPr="008220C7">
        <w:rPr>
          <w:rFonts w:ascii="Times New Roman" w:eastAsia="黑体" w:hAnsi="Times New Roman" w:hint="eastAsia"/>
          <w:szCs w:val="32"/>
        </w:rPr>
        <w:t>萌君</w:t>
      </w:r>
      <w:r w:rsidRPr="008220C7">
        <w:rPr>
          <w:rFonts w:ascii="Times New Roman" w:eastAsia="黑体" w:hAnsi="Times New Roman" w:hint="eastAsia"/>
          <w:szCs w:val="32"/>
        </w:rPr>
        <w:t xml:space="preserve"> </w:t>
      </w:r>
      <w:r w:rsidRPr="008220C7">
        <w:rPr>
          <w:rFonts w:ascii="Times New Roman" w:eastAsia="黑体" w:hAnsi="Times New Roman"/>
          <w:szCs w:val="32"/>
        </w:rPr>
        <w:t xml:space="preserve"> </w:t>
      </w:r>
      <w:r>
        <w:rPr>
          <w:rFonts w:ascii="Times New Roman" w:eastAsia="黑体" w:hAnsi="Times New Roman"/>
          <w:szCs w:val="32"/>
        </w:rPr>
        <w:t xml:space="preserve"> </w:t>
      </w:r>
      <w:r w:rsidRPr="008220C7">
        <w:rPr>
          <w:rFonts w:ascii="Times New Roman" w:eastAsia="黑体" w:hAnsi="Times New Roman" w:hint="eastAsia"/>
          <w:szCs w:val="32"/>
        </w:rPr>
        <w:t>42404169</w:t>
      </w:r>
    </w:p>
    <w:sectPr w:rsidR="008220C7" w:rsidRPr="008220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6C7" w:rsidRDefault="00D256C7" w:rsidP="008220C7">
      <w:pPr>
        <w:spacing w:after="0" w:line="240" w:lineRule="auto"/>
      </w:pPr>
      <w:r>
        <w:separator/>
      </w:r>
    </w:p>
  </w:endnote>
  <w:endnote w:type="continuationSeparator" w:id="0">
    <w:p w:rsidR="00D256C7" w:rsidRDefault="00D256C7" w:rsidP="00822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6C7" w:rsidRDefault="00D256C7" w:rsidP="008220C7">
      <w:pPr>
        <w:spacing w:after="0" w:line="240" w:lineRule="auto"/>
      </w:pPr>
      <w:r>
        <w:separator/>
      </w:r>
    </w:p>
  </w:footnote>
  <w:footnote w:type="continuationSeparator" w:id="0">
    <w:p w:rsidR="00D256C7" w:rsidRDefault="00D256C7" w:rsidP="008220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6E5"/>
    <w:rsid w:val="00002966"/>
    <w:rsid w:val="000336E5"/>
    <w:rsid w:val="003D7C26"/>
    <w:rsid w:val="00611C00"/>
    <w:rsid w:val="00665F69"/>
    <w:rsid w:val="008220C7"/>
    <w:rsid w:val="00D256C7"/>
    <w:rsid w:val="2E960407"/>
    <w:rsid w:val="3682732F"/>
    <w:rsid w:val="5C71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6A65E9"/>
  <w15:docId w15:val="{BD560D29-1A5F-4F59-A8DA-82DE1594A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5" w:lineRule="auto"/>
      <w:ind w:left="12" w:hanging="10"/>
    </w:pPr>
    <w:rPr>
      <w:rFonts w:ascii="微软雅黑" w:eastAsia="微软雅黑" w:hAnsi="微软雅黑" w:cs="微软雅黑"/>
      <w:color w:val="000000"/>
      <w:kern w:val="2"/>
      <w:sz w:val="3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 w:val="0"/>
      <w:spacing w:before="48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widowControl w:val="0"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widowControl w:val="0"/>
      <w:spacing w:before="160" w:after="80" w:line="278" w:lineRule="auto"/>
      <w:ind w:left="0" w:firstLine="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widowControl w:val="0"/>
      <w:spacing w:before="80" w:after="40" w:line="278" w:lineRule="auto"/>
      <w:ind w:left="0" w:firstLine="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widowControl w:val="0"/>
      <w:spacing w:before="80" w:after="40" w:line="278" w:lineRule="auto"/>
      <w:ind w:left="0" w:firstLine="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widowControl w:val="0"/>
      <w:spacing w:before="40" w:after="0" w:line="278" w:lineRule="auto"/>
      <w:ind w:left="0" w:firstLine="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widowControl w:val="0"/>
      <w:spacing w:before="40" w:after="0" w:line="278" w:lineRule="auto"/>
      <w:ind w:left="0" w:firstLine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widowControl w:val="0"/>
      <w:spacing w:after="0" w:line="278" w:lineRule="auto"/>
      <w:ind w:left="0" w:firstLine="0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widowControl w:val="0"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paragraph" w:styleId="a3">
    <w:name w:val="Quote"/>
    <w:basedOn w:val="a"/>
    <w:next w:val="a"/>
    <w:link w:val="a4"/>
    <w:uiPriority w:val="29"/>
    <w:qFormat/>
    <w:pPr>
      <w:widowControl w:val="0"/>
      <w:spacing w:before="160" w:after="160" w:line="278" w:lineRule="auto"/>
      <w:ind w:left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widowControl w:val="0"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明显引用 字符"/>
    <w:basedOn w:val="a0"/>
    <w:link w:val="ab"/>
    <w:uiPriority w:val="30"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12">
    <w:name w:val="明显强调1"/>
    <w:basedOn w:val="a0"/>
    <w:uiPriority w:val="21"/>
    <w:qFormat/>
    <w:rPr>
      <w:i/>
      <w:iCs/>
      <w:color w:val="0F4761" w:themeColor="accent1" w:themeShade="BF"/>
    </w:rPr>
  </w:style>
  <w:style w:type="character" w:customStyle="1" w:styleId="a4">
    <w:name w:val="引用 字符"/>
    <w:basedOn w:val="a0"/>
    <w:link w:val="a3"/>
    <w:uiPriority w:val="29"/>
    <w:rPr>
      <w:i/>
      <w:iCs/>
      <w:color w:val="404040" w:themeColor="text1" w:themeTint="BF"/>
    </w:rPr>
  </w:style>
  <w:style w:type="character" w:customStyle="1" w:styleId="a7">
    <w:name w:val="副标题 字符"/>
    <w:basedOn w:val="a0"/>
    <w:link w:val="a6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Intense Quote"/>
    <w:basedOn w:val="a"/>
    <w:next w:val="a"/>
    <w:link w:val="aa"/>
    <w:uiPriority w:val="30"/>
    <w:qFormat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paragraph" w:styleId="ac">
    <w:name w:val="List Paragraph"/>
    <w:basedOn w:val="a"/>
    <w:uiPriority w:val="34"/>
    <w:qFormat/>
    <w:pPr>
      <w:widowControl w:val="0"/>
      <w:spacing w:after="160" w:line="278" w:lineRule="auto"/>
      <w:ind w:left="720" w:firstLine="0"/>
      <w:contextualSpacing/>
    </w:pPr>
    <w:rPr>
      <w:rFonts w:asciiTheme="minorHAnsi" w:eastAsiaTheme="minorEastAsia" w:hAnsiTheme="minorHAnsi" w:cstheme="minorBidi"/>
      <w:color w:val="auto"/>
      <w:sz w:val="22"/>
    </w:rPr>
  </w:style>
  <w:style w:type="paragraph" w:styleId="a9">
    <w:name w:val="Title"/>
    <w:basedOn w:val="a"/>
    <w:next w:val="a"/>
    <w:link w:val="a8"/>
    <w:uiPriority w:val="10"/>
    <w:qFormat/>
    <w:pPr>
      <w:widowControl w:val="0"/>
      <w:spacing w:after="80" w:line="240" w:lineRule="auto"/>
      <w:ind w:left="0" w:firstLine="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d">
    <w:name w:val="header"/>
    <w:basedOn w:val="a"/>
    <w:link w:val="ae"/>
    <w:uiPriority w:val="99"/>
    <w:unhideWhenUsed/>
    <w:rsid w:val="008220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8220C7"/>
    <w:rPr>
      <w:rFonts w:ascii="微软雅黑" w:eastAsia="微软雅黑" w:hAnsi="微软雅黑" w:cs="微软雅黑"/>
      <w:color w:val="000000"/>
      <w:kern w:val="2"/>
      <w:sz w:val="18"/>
      <w:szCs w:val="18"/>
      <w14:ligatures w14:val="standardContextual"/>
    </w:rPr>
  </w:style>
  <w:style w:type="paragraph" w:styleId="af">
    <w:name w:val="footer"/>
    <w:basedOn w:val="a"/>
    <w:link w:val="af0"/>
    <w:uiPriority w:val="99"/>
    <w:unhideWhenUsed/>
    <w:rsid w:val="008220C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8220C7"/>
    <w:rPr>
      <w:rFonts w:ascii="微软雅黑" w:eastAsia="微软雅黑" w:hAnsi="微软雅黑" w:cs="微软雅黑"/>
      <w:color w:val="000000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2026-03-18T15:41:00Z</dcterms:created>
  <dcterms:modified xsi:type="dcterms:W3CDTF">2026-03-18T08:02:00Z</dcterms:modified>
</cp:coreProperties>
</file>